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FE39" w14:textId="77777777" w:rsidR="004C18BA" w:rsidRPr="005C1FD0" w:rsidRDefault="004C18BA" w:rsidP="004C18BA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๖: การส่งต่อผู้ป่วยและการสื่อสารกับทีมแพทย์</w:t>
      </w:r>
    </w:p>
    <w:p w14:paraId="10BEAD3F" w14:textId="77777777" w:rsidR="004C18BA" w:rsidRPr="005C1FD0" w:rsidRDefault="004C18BA" w:rsidP="004C18BA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๒ ชั่วโมง</w:t>
      </w:r>
    </w:p>
    <w:p w14:paraId="7E0909DF" w14:textId="77777777" w:rsidR="004C18BA" w:rsidRPr="005C1FD0" w:rsidRDefault="004C18BA" w:rsidP="004C18B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03995B6E">
          <v:rect id="_x0000_i1025" style="width:0;height:.75pt" o:hralign="center" o:hrstd="t" o:hr="t" fillcolor="#a0a0a0" stroked="f"/>
        </w:pict>
      </w:r>
    </w:p>
    <w:p w14:paraId="3BCCB4DC" w14:textId="77777777" w:rsidR="004C18BA" w:rsidRPr="005C1FD0" w:rsidRDefault="004C18BA" w:rsidP="004C18BA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๖.๑: การบันทึกข้อมูลและการส่งต่อผู้ป่วยอย่างเป็นระบบ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9408"/>
      </w:tblGrid>
      <w:tr w:rsidR="004C18BA" w:rsidRPr="005C1FD0" w14:paraId="76EE7B22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4337B6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BD0827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C18BA" w:rsidRPr="005C1FD0" w14:paraId="4A0279D7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6C5AE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A87A4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การส่งต่อข้อมูลผู้ป่วยที่ถูกต้องช่วยให้ทีมแพทย์วางแผนการรักษาได้รวดเร็วและแม่นยำ</w:t>
            </w:r>
          </w:p>
        </w:tc>
      </w:tr>
      <w:tr w:rsidR="004C18BA" w:rsidRPr="005C1FD0" w14:paraId="3928218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091016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BAF3CE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อธิบายข้อมูลที่ต้องบันทึกและส่งต่อให้ทีมแพทย์ได้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บันทึกข้อมูลและส่งต่อผู้ป่วยโดยใช้รูปแบบ </w:t>
            </w:r>
            <w:r w:rsidRPr="005C1FD0">
              <w:rPr>
                <w:rFonts w:ascii="TH SarabunPSK" w:hAnsi="TH SarabunPSK" w:cs="TH SarabunPSK" w:hint="cs"/>
              </w:rPr>
              <w:t xml:space="preserve">SBAR </w:t>
            </w:r>
            <w:r w:rsidRPr="005C1FD0">
              <w:rPr>
                <w:rFonts w:ascii="TH SarabunPSK" w:hAnsi="TH SarabunPSK" w:cs="TH SarabunPSK" w:hint="cs"/>
                <w:cs/>
              </w:rPr>
              <w:t>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มีความละเอียดรอบคอบในการบันทึกข้อมูล</w:t>
            </w:r>
          </w:p>
        </w:tc>
      </w:tr>
      <w:tr w:rsidR="004C18BA" w:rsidRPr="005C1FD0" w14:paraId="5E08FDA1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BA710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64FB4A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“ถ้าต้องโทรแจ้งหมอ ควรบอกอะไรบ้าง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การเรียนรู้รูปแบบ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SBAR: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ครูอธิบายรูปแบบ </w:t>
            </w:r>
            <w:r w:rsidRPr="005C1FD0">
              <w:rPr>
                <w:rFonts w:ascii="TH SarabunPSK" w:hAnsi="TH SarabunPSK" w:cs="TH SarabunPSK" w:hint="cs"/>
              </w:rPr>
              <w:t>SBAR: Situation (</w:t>
            </w:r>
            <w:r w:rsidRPr="005C1FD0">
              <w:rPr>
                <w:rFonts w:ascii="TH SarabunPSK" w:hAnsi="TH SarabunPSK" w:cs="TH SarabunPSK" w:hint="cs"/>
                <w:cs/>
              </w:rPr>
              <w:t>สถานการณ์)</w:t>
            </w:r>
            <w:r w:rsidRPr="005C1FD0">
              <w:rPr>
                <w:rFonts w:ascii="TH SarabunPSK" w:hAnsi="TH SarabunPSK" w:cs="TH SarabunPSK" w:hint="cs"/>
              </w:rPr>
              <w:t>, Background (</w:t>
            </w:r>
            <w:r w:rsidRPr="005C1FD0">
              <w:rPr>
                <w:rFonts w:ascii="TH SarabunPSK" w:hAnsi="TH SarabunPSK" w:cs="TH SarabunPSK" w:hint="cs"/>
                <w:cs/>
              </w:rPr>
              <w:t>ภูมิหลัง)</w:t>
            </w:r>
            <w:r w:rsidRPr="005C1FD0">
              <w:rPr>
                <w:rFonts w:ascii="TH SarabunPSK" w:hAnsi="TH SarabunPSK" w:cs="TH SarabunPSK" w:hint="cs"/>
              </w:rPr>
              <w:t>, Assessment (</w:t>
            </w:r>
            <w:r w:rsidRPr="005C1FD0">
              <w:rPr>
                <w:rFonts w:ascii="TH SarabunPSK" w:hAnsi="TH SarabunPSK" w:cs="TH SarabunPSK" w:hint="cs"/>
                <w:cs/>
              </w:rPr>
              <w:t>การประเมิน)</w:t>
            </w:r>
            <w:r w:rsidRPr="005C1FD0">
              <w:rPr>
                <w:rFonts w:ascii="TH SarabunPSK" w:hAnsi="TH SarabunPSK" w:cs="TH SarabunPSK" w:hint="cs"/>
              </w:rPr>
              <w:t>, Recommendation (</w:t>
            </w:r>
            <w:r w:rsidRPr="005C1FD0">
              <w:rPr>
                <w:rFonts w:ascii="TH SarabunPSK" w:hAnsi="TH SarabunPSK" w:cs="TH SarabunPSK" w:hint="cs"/>
                <w:cs/>
              </w:rPr>
              <w:t>ข้อเสนอแนะ)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2. 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การฝึกเขียน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SBAR: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ครูแจกกรณีศึกษา ให้นักเรียนฝึกเขียน </w:t>
            </w:r>
            <w:r w:rsidRPr="005C1FD0">
              <w:rPr>
                <w:rFonts w:ascii="TH SarabunPSK" w:hAnsi="TH SarabunPSK" w:cs="TH SarabunPSK" w:hint="cs"/>
              </w:rPr>
              <w:t>SBAR (</w:t>
            </w:r>
            <w:r w:rsidRPr="005C1FD0">
              <w:rPr>
                <w:rFonts w:ascii="TH SarabunPSK" w:hAnsi="TH SarabunPSK" w:cs="TH SarabunPSK" w:hint="cs"/>
                <w:cs/>
              </w:rPr>
              <w:t>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บทบาทสมมติการส่งต่อ: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ให้นักเรียนจับคู่ฝึกการส่งต่อข้อมูลทางโทรศัพท์โดยใช้ </w:t>
            </w:r>
            <w:r w:rsidRPr="005C1FD0">
              <w:rPr>
                <w:rFonts w:ascii="TH SarabunPSK" w:hAnsi="TH SarabunPSK" w:cs="TH SarabunPSK" w:hint="cs"/>
              </w:rPr>
              <w:t>SBAR (</w:t>
            </w:r>
            <w:r w:rsidRPr="005C1FD0">
              <w:rPr>
                <w:rFonts w:ascii="TH SarabunPSK" w:hAnsi="TH SarabunPSK" w:cs="TH SarabunPSK" w:hint="cs"/>
                <w:cs/>
              </w:rPr>
              <w:t>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ตัวแทนนำเสนอ ครูให้ </w:t>
            </w:r>
            <w:r w:rsidRPr="005C1FD0">
              <w:rPr>
                <w:rFonts w:ascii="TH SarabunPSK" w:hAnsi="TH SarabunPSK" w:cs="TH SarabunPSK" w:hint="cs"/>
              </w:rPr>
              <w:t>Feedback (</w:t>
            </w:r>
            <w:r w:rsidRPr="005C1FD0">
              <w:rPr>
                <w:rFonts w:ascii="TH SarabunPSK" w:hAnsi="TH SarabunPSK" w:cs="TH SarabunPSK" w:hint="cs"/>
                <w:cs/>
              </w:rPr>
              <w:t>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ครูสรุปความสำคัญของการสื่อสารที่ชัดเจนและเป็นระบบ</w:t>
            </w:r>
          </w:p>
        </w:tc>
      </w:tr>
      <w:tr w:rsidR="004C18BA" w:rsidRPr="005C1FD0" w14:paraId="41FBD5F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F6E8BA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4AD5E1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กรณีศึกษาสำหรับฝึก </w:t>
            </w:r>
            <w:r w:rsidRPr="005C1FD0">
              <w:rPr>
                <w:rFonts w:ascii="TH SarabunPSK" w:hAnsi="TH SarabunPSK" w:cs="TH SarabunPSK" w:hint="cs"/>
              </w:rPr>
              <w:t>SBAR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แบบฟอร์ม </w:t>
            </w:r>
            <w:r w:rsidRPr="005C1FD0">
              <w:rPr>
                <w:rFonts w:ascii="TH SarabunPSK" w:hAnsi="TH SarabunPSK" w:cs="TH SarabunPSK" w:hint="cs"/>
              </w:rPr>
              <w:t>SBAR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การส่งต่อผู้ป่วย</w:t>
            </w:r>
          </w:p>
        </w:tc>
      </w:tr>
      <w:tr w:rsidR="004C18BA" w:rsidRPr="005C1FD0" w14:paraId="69B8EB1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4BDAD6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1744D7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ตรวจแบบฟอร์ม </w:t>
            </w:r>
            <w:r w:rsidRPr="005C1FD0">
              <w:rPr>
                <w:rFonts w:ascii="TH SarabunPSK" w:hAnsi="TH SarabunPSK" w:cs="TH SarabunPSK" w:hint="cs"/>
              </w:rPr>
              <w:t>SBAR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ประเมินการส่งต่อข้อมูลในบทบาทสมมติ</w:t>
            </w:r>
          </w:p>
        </w:tc>
      </w:tr>
    </w:tbl>
    <w:p w14:paraId="76206683" w14:textId="77777777" w:rsidR="004C18BA" w:rsidRPr="005C1FD0" w:rsidRDefault="004C18BA" w:rsidP="004C18B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2D552A48">
          <v:rect id="_x0000_i1026" style="width:0;height:.75pt" o:hralign="center" o:hrstd="t" o:hr="t" fillcolor="#a0a0a0" stroked="f"/>
        </w:pict>
      </w:r>
    </w:p>
    <w:p w14:paraId="5409AB85" w14:textId="77777777" w:rsidR="004C18BA" w:rsidRPr="005C1FD0" w:rsidRDefault="004C18BA" w:rsidP="004C18BA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๖.๒: การทำงานร่วมกับทีมกู้ชีพและทีมแพทย์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9382"/>
      </w:tblGrid>
      <w:tr w:rsidR="004C18BA" w:rsidRPr="005C1FD0" w14:paraId="14943ACB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05F7F1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lastRenderedPageBreak/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59E3D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C18BA" w:rsidRPr="005C1FD0" w14:paraId="013EE015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A02CCE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E39102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การทำงานร่วมกับทีมกู้ชีพและทีมแพทย์ต้องอาศัยการสื่อสารที่ดี การแบ่งบทบาท และการปฏิบัติตามคำสั่ง</w:t>
            </w:r>
          </w:p>
        </w:tc>
      </w:tr>
      <w:tr w:rsidR="004C18BA" w:rsidRPr="005C1FD0" w14:paraId="44FC02C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273DC0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78CA76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อธิบายบทบาทของทีมกู้ชีพและทีมแพทย์ในเหตุการณ์ฉุกเฉินได้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ปฏิบัติการทำงานร่วมกับทีมกู้ชีพจำลองได้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มีความรับผิดชอบและเคารพบทบาทของทีมงาน</w:t>
            </w:r>
          </w:p>
        </w:tc>
      </w:tr>
      <w:tr w:rsidR="004C18BA" w:rsidRPr="005C1FD0" w14:paraId="1055CA3A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02A9EA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D3CE3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“เมื่อรถพยาบาลมาถึง เราควรทำอย่างไร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การอภิปราย: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ครูให้นักเรียนอภิปรายบทบาทต่างๆ ในเหตุการณ์ฉุกเฉิน (ผู้ช่วยเหลือ เจ้าหน้าที่กู้ชีพ แพทย์)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ครูสรุปการทำงานร่วมกัน: การส่งต่อข้อมูล การช่วยเคลื่อนย้าย การทำตามคำสั่ง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การจำลองสถานการณ์เต็มรูปแบบ: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จำลองเหตุการณ์ฉุกเฉินที่มีทีมกู้ชีพเข้ามาช่วยเหลือ ให้นักเรียนฝึกการส่งต่อและการทำงานร่วมกัน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ตัวแทนกลุ่มสะท้อนประสบการณ์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ครูสรุปหลักการทำงานเป็นทีม: สื่อสารชัดเจน แบ่งบทบาท ร่วมมือกัน</w:t>
            </w:r>
          </w:p>
        </w:tc>
      </w:tr>
      <w:tr w:rsidR="004C18BA" w:rsidRPr="005C1FD0" w14:paraId="182DF581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BCCEA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310F89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ใบสถานการณ์จำลอง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อุปกรณ์จำลองทีมกู้ชีพ (เสื้อ เสียงไซเรนจำลอง)</w:t>
            </w:r>
          </w:p>
        </w:tc>
      </w:tr>
      <w:tr w:rsidR="004C18BA" w:rsidRPr="005C1FD0" w14:paraId="2E2A9F7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01DB8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F0FD19" w14:textId="77777777" w:rsidR="004C18BA" w:rsidRPr="005C1FD0" w:rsidRDefault="004C18B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สังเกตการทำงานร่วมกันในสถานการณ์จำลอง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ตรวจบันทึกการสะท้อนคิด</w:t>
            </w:r>
          </w:p>
        </w:tc>
      </w:tr>
    </w:tbl>
    <w:p w14:paraId="34339987" w14:textId="77777777" w:rsidR="004C18BA" w:rsidRPr="005C1FD0" w:rsidRDefault="004C18BA" w:rsidP="004C18B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3743E326">
          <v:rect id="_x0000_i1027" style="width:0;height:.75pt" o:hralign="center" o:hrstd="t" o:hr="t" fillcolor="#a0a0a0" stroked="f"/>
        </w:pict>
      </w:r>
    </w:p>
    <w:p w14:paraId="51F15294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BA"/>
    <w:rsid w:val="0014347C"/>
    <w:rsid w:val="004C18BA"/>
    <w:rsid w:val="00825E50"/>
    <w:rsid w:val="00A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2468"/>
  <w15:chartTrackingRefBased/>
  <w15:docId w15:val="{131A058D-446F-4778-A172-245B4D98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8BA"/>
  </w:style>
  <w:style w:type="paragraph" w:styleId="1">
    <w:name w:val="heading 1"/>
    <w:basedOn w:val="a"/>
    <w:next w:val="a"/>
    <w:link w:val="10"/>
    <w:uiPriority w:val="9"/>
    <w:qFormat/>
    <w:rsid w:val="004C18B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8B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8B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C18B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C18B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C18B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C18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C18B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C18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C18B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C18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C18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8B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C18B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C1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C18B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C1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C18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18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18B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1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C18B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18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2026-05-11T06:47:00Z</dcterms:created>
  <dcterms:modified xsi:type="dcterms:W3CDTF">2026-05-11T06:47:00Z</dcterms:modified>
</cp:coreProperties>
</file>