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5572" w14:textId="77777777" w:rsidR="003E0BE9" w:rsidRPr="005C1FD0" w:rsidRDefault="003E0BE9" w:rsidP="003E0BE9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ข้อสอบก่อนเรียน-หลังเรียน</w:t>
      </w:r>
    </w:p>
    <w:p w14:paraId="6701A997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รายวิชา การปฐมพยาบาลเบื้องต้น ๖ (พ๒๓๒๐๒)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b/>
          <w:bCs/>
          <w:cs/>
        </w:rPr>
        <w:t>จำนวน ๒๐ ข้อ (ปรนัย ชนิดเลือกตอบ)</w:t>
      </w:r>
    </w:p>
    <w:p w14:paraId="45D3E204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3BF52E64">
          <v:rect id="_x0000_i1025" style="width:0;height:.75pt" o:hralign="center" o:hrstd="t" o:hr="t" fillcolor="#a0a0a0" stroked="f"/>
        </w:pict>
      </w:r>
    </w:p>
    <w:p w14:paraId="6C929D53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คำชี้แจง:</w:t>
      </w:r>
      <w:r w:rsidRPr="005C1FD0">
        <w:rPr>
          <w:rFonts w:ascii="TH SarabunPSK" w:hAnsi="TH SarabunPSK" w:cs="TH SarabunPSK" w:hint="cs"/>
        </w:rPr>
        <w:t> </w:t>
      </w:r>
      <w:r w:rsidRPr="005C1FD0">
        <w:rPr>
          <w:rFonts w:ascii="TH SarabunPSK" w:hAnsi="TH SarabunPSK" w:cs="TH SarabunPSK" w:hint="cs"/>
          <w:cs/>
        </w:rPr>
        <w:t>จงเลือกคำตอบที่ถูกต้องที่สุดเพียงข้อเดียว</w:t>
      </w:r>
    </w:p>
    <w:p w14:paraId="4FAA6C3E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480186D9">
          <v:rect id="_x0000_i1026" style="width:0;height:.75pt" o:hralign="center" o:hrstd="t" o:hr="t" fillcolor="#a0a0a0" stroked="f"/>
        </w:pict>
      </w:r>
    </w:p>
    <w:p w14:paraId="5807605C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๑. การปฐมพยาบาลผู้ป่วยถูกสารเคมีที่ผิวหนัง ขั้นตอนแรกที่ถูกต้องคือข้อใด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ทายาปฏิชีวนะทันที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ล้างด้วยน้ำปริมาณมากทันที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ใช้ผ้าเช็ดสารเคมีออก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ใช้สารเคมีชนิดอื่นทำให้เป็นกลาง</w:t>
      </w:r>
    </w:p>
    <w:p w14:paraId="2E08A175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D9F0879">
          <v:rect id="_x0000_i1027" style="width:0;height:.75pt" o:hralign="center" o:hrstd="t" o:hr="t" fillcolor="#a0a0a0" stroked="f"/>
        </w:pict>
      </w:r>
    </w:p>
    <w:p w14:paraId="1C26DEE5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๒. ข้อใดคือข้อห้ามในการปฐมพยาบาลแผลไฟไหม้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ล้างด้วยน้ำเย็น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ปิดแผลด้วยผ้าก๊อซไม่ติดแผล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ทาครีมหรือยาสีฟันลงบนแผล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ถอดเสื้อผ้าที่ไม่ติดแผล</w:t>
      </w:r>
    </w:p>
    <w:p w14:paraId="1A41C56B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5914FB66">
          <v:rect id="_x0000_i1028" style="width:0;height:.75pt" o:hralign="center" o:hrstd="t" o:hr="t" fillcolor="#a0a0a0" stroked="f"/>
        </w:pict>
      </w:r>
    </w:p>
    <w:p w14:paraId="683F659F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๓. เมื่อพบผู้ป่วยถูกไฟฟ้าช็อต สิ่งแรกที่ต้องทำคือข้อใด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ใช้มือเปล่าดึงผู้ป่วยออกจากแหล่งไฟฟ้า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โทรแจ้ง ๑๖๖๙ ทันที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ตัดกระแสไฟฟ้าหรือปิดสวิตช์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ง. เริ่มทำ </w:t>
      </w:r>
      <w:r w:rsidRPr="005C1FD0">
        <w:rPr>
          <w:rFonts w:ascii="TH SarabunPSK" w:hAnsi="TH SarabunPSK" w:cs="TH SarabunPSK" w:hint="cs"/>
        </w:rPr>
        <w:t xml:space="preserve">CPR </w:t>
      </w:r>
      <w:r w:rsidRPr="005C1FD0">
        <w:rPr>
          <w:rFonts w:ascii="TH SarabunPSK" w:hAnsi="TH SarabunPSK" w:cs="TH SarabunPSK" w:hint="cs"/>
          <w:cs/>
        </w:rPr>
        <w:t>ทันที</w:t>
      </w:r>
    </w:p>
    <w:p w14:paraId="632A771A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14FD5232">
          <v:rect id="_x0000_i1029" style="width:0;height:.75pt" o:hralign="center" o:hrstd="t" o:hr="t" fillcolor="#a0a0a0" stroked="f"/>
        </w:pict>
      </w:r>
    </w:p>
    <w:p w14:paraId="6F280153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๔. การช่วยเหลือผู้ป่วยจมน้ำที่ถูกต้อง ข้อใดสำคัญที่สุด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กระโดดลงน้ำไปช่วยทันที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ความปลอดภัยของผู้ช่วยเหลือ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ให้ผู้ป่วยดื่มน้ำทันที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ให้ผู้ป่วยนั่งในท่าตั้งตรง</w:t>
      </w:r>
    </w:p>
    <w:p w14:paraId="6CC7C808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55470F58">
          <v:rect id="_x0000_i1030" style="width:0;height:.75pt" o:hralign="center" o:hrstd="t" o:hr="t" fillcolor="#a0a0a0" stroked="f"/>
        </w:pict>
      </w:r>
    </w:p>
    <w:p w14:paraId="4751D6EA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lastRenderedPageBreak/>
        <w:t>๕. ข้อใดคืออาการของภาวะช็อก (</w:t>
      </w:r>
      <w:r w:rsidRPr="005C1FD0">
        <w:rPr>
          <w:rFonts w:ascii="TH SarabunPSK" w:hAnsi="TH SarabunPSK" w:cs="TH SarabunPSK" w:hint="cs"/>
          <w:b/>
          <w:bCs/>
        </w:rPr>
        <w:t>Shock)?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ตัวร้อน หน้าแดง ชีพจรเร็ว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ตัวซีด เย็น เหงื่อออก ชีพจรเร็ว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ตัวเหลือง ตาเหลือง คลื่นไส้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ตัวบวม กดบุ๋ม ปัสสาวะน้อย</w:t>
      </w:r>
    </w:p>
    <w:p w14:paraId="29AE9A2A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2224923D">
          <v:rect id="_x0000_i1031" style="width:0;height:.75pt" o:hralign="center" o:hrstd="t" o:hr="t" fillcolor="#a0a0a0" stroked="f"/>
        </w:pict>
      </w:r>
    </w:p>
    <w:p w14:paraId="2A5CF7DA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๖. การวางท่าผู้ป่วยภาวะช็อกที่ถูกต้อง (ไม่มีบาดเจ็บศีรษะหรือปอด) คือข้อใด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นอนราบ ยกขาสูง ๓๐ องศา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นอนตะแคง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นั่งกึ่งนั่ง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นอนคว่ำ</w:t>
      </w:r>
    </w:p>
    <w:p w14:paraId="4B9D41AF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00AFDE2">
          <v:rect id="_x0000_i1032" style="width:0;height:.75pt" o:hralign="center" o:hrstd="t" o:hr="t" fillcolor="#a0a0a0" stroked="f"/>
        </w:pict>
      </w:r>
    </w:p>
    <w:p w14:paraId="6AEDA818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๗. การช่วยเหลือผู้ป่วยทางเดินหายใจอุดกั้นจากสิ่งแปลกปลอมในผู้ใหญ่ ใช้วิธีใด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การตบหลัง ๕ ครั้ง สลับกดหน้าอก ๕ ครั้ง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ข. การใช้ </w:t>
      </w:r>
      <w:r w:rsidRPr="005C1FD0">
        <w:rPr>
          <w:rFonts w:ascii="TH SarabunPSK" w:hAnsi="TH SarabunPSK" w:cs="TH SarabunPSK" w:hint="cs"/>
        </w:rPr>
        <w:t>Heimlich Maneuver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การให้ผู้ป่วยดื่มน้ำ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การใช้มืองัดสิ่งแปลกปลอมออก</w:t>
      </w:r>
    </w:p>
    <w:p w14:paraId="3A569289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0BAAB21">
          <v:rect id="_x0000_i1033" style="width:0;height:.75pt" o:hralign="center" o:hrstd="t" o:hr="t" fillcolor="#a0a0a0" stroked="f"/>
        </w:pict>
      </w:r>
    </w:p>
    <w:p w14:paraId="26406850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๘. ข้อใดคืออัตราการหายใจที่ผิดปกติในผู้ใหญ่ (อันตราย)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๑๒ ครั้ง/นาที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๑๖ ครั้ง/นาที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๒๐ ครั้ง/นาที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๓๒ ครั้ง/นาที</w:t>
      </w:r>
    </w:p>
    <w:p w14:paraId="0FEE970A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4443FDB6">
          <v:rect id="_x0000_i1034" style="width:0;height:.75pt" o:hralign="center" o:hrstd="t" o:hr="t" fillcolor="#a0a0a0" stroked="f"/>
        </w:pict>
      </w:r>
    </w:p>
    <w:p w14:paraId="4F25032B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๙. การช่วยเหลือผู้ป่วยหายใจลำบาก ควรวางผู้ป่วยในท่าใด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นอนราบ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นอนตะแคง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นั่งกึ่งนั่ง (</w:t>
      </w:r>
      <w:r w:rsidRPr="005C1FD0">
        <w:rPr>
          <w:rFonts w:ascii="TH SarabunPSK" w:hAnsi="TH SarabunPSK" w:cs="TH SarabunPSK" w:hint="cs"/>
        </w:rPr>
        <w:t>Semi-Fowler)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นอนคว่ำ</w:t>
      </w:r>
    </w:p>
    <w:p w14:paraId="59F76CB9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F68F82B">
          <v:rect id="_x0000_i1035" style="width:0;height:.75pt" o:hralign="center" o:hrstd="t" o:hr="t" fillcolor="#a0a0a0" stroked="f"/>
        </w:pict>
      </w:r>
    </w:p>
    <w:p w14:paraId="0412E8D3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๑๐. ข้อใดคือวัตถุประสงค์หลักของการฟื้นฟูสมรรถภาพหลังการบาดเจ็บ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ให้กลับมาเล่นกีฬาได้เร็วที่สุด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lastRenderedPageBreak/>
        <w:t>ข. ลดอาการปวดอย่างเดียว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ให้ร่างกายกลับสู่สภาพปกติ ลดภาวะแทรกซ้อน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ใช้ยาคลายกล้ามเนื้อต่อเนื่อง</w:t>
      </w:r>
    </w:p>
    <w:p w14:paraId="647AA48B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9058DA4">
          <v:rect id="_x0000_i1036" style="width:0;height:.75pt" o:hralign="center" o:hrstd="t" o:hr="t" fillcolor="#a0a0a0" stroked="f"/>
        </w:pict>
      </w:r>
    </w:p>
    <w:p w14:paraId="500743AF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๑๑. ข้อใดคือรูปแบบการส่งต่อข้อมูลผู้ป่วยที่ถูกต้องและเป็นระบบ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ก. </w:t>
      </w:r>
      <w:r w:rsidRPr="005C1FD0">
        <w:rPr>
          <w:rFonts w:ascii="TH SarabunPSK" w:hAnsi="TH SarabunPSK" w:cs="TH SarabunPSK" w:hint="cs"/>
        </w:rPr>
        <w:t>SAMPLE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ข. </w:t>
      </w:r>
      <w:r w:rsidRPr="005C1FD0">
        <w:rPr>
          <w:rFonts w:ascii="TH SarabunPSK" w:hAnsi="TH SarabunPSK" w:cs="TH SarabunPSK" w:hint="cs"/>
        </w:rPr>
        <w:t>ABCDE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ค. </w:t>
      </w:r>
      <w:r w:rsidRPr="005C1FD0">
        <w:rPr>
          <w:rFonts w:ascii="TH SarabunPSK" w:hAnsi="TH SarabunPSK" w:cs="TH SarabunPSK" w:hint="cs"/>
        </w:rPr>
        <w:t>SBAR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ง. </w:t>
      </w:r>
      <w:r w:rsidRPr="005C1FD0">
        <w:rPr>
          <w:rFonts w:ascii="TH SarabunPSK" w:hAnsi="TH SarabunPSK" w:cs="TH SarabunPSK" w:hint="cs"/>
        </w:rPr>
        <w:t>RICE</w:t>
      </w:r>
    </w:p>
    <w:p w14:paraId="41BC6C96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6517CEE0">
          <v:rect id="_x0000_i1037" style="width:0;height:.75pt" o:hralign="center" o:hrstd="t" o:hr="t" fillcolor="#a0a0a0" stroked="f"/>
        </w:pict>
      </w:r>
    </w:p>
    <w:p w14:paraId="749E926D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๑๒. ในเหตุการณ์ที่มีผู้บาดเจ็บหลายราย (</w:t>
      </w:r>
      <w:r w:rsidRPr="005C1FD0">
        <w:rPr>
          <w:rFonts w:ascii="TH SarabunPSK" w:hAnsi="TH SarabunPSK" w:cs="TH SarabunPSK" w:hint="cs"/>
          <w:b/>
          <w:bCs/>
        </w:rPr>
        <w:t xml:space="preserve">MCI) </w:t>
      </w:r>
      <w:r w:rsidRPr="005C1FD0">
        <w:rPr>
          <w:rFonts w:ascii="TH SarabunPSK" w:hAnsi="TH SarabunPSK" w:cs="TH SarabunPSK" w:hint="cs"/>
          <w:b/>
          <w:bCs/>
          <w:cs/>
        </w:rPr>
        <w:t>ผู้ป่วยกลุ่มใดควรได้รับการช่วยเหลือก่อน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ก. </w:t>
      </w:r>
      <w:r w:rsidRPr="005C1FD0">
        <w:rPr>
          <w:rFonts w:ascii="TH SarabunPSK" w:hAnsi="TH SarabunPSK" w:cs="TH SarabunPSK" w:hint="cs"/>
        </w:rPr>
        <w:t>GREEN (</w:t>
      </w:r>
      <w:r w:rsidRPr="005C1FD0">
        <w:rPr>
          <w:rFonts w:ascii="TH SarabunPSK" w:hAnsi="TH SarabunPSK" w:cs="TH SarabunPSK" w:hint="cs"/>
          <w:cs/>
        </w:rPr>
        <w:t>เล็กน้อย)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ข. </w:t>
      </w:r>
      <w:r w:rsidRPr="005C1FD0">
        <w:rPr>
          <w:rFonts w:ascii="TH SarabunPSK" w:hAnsi="TH SarabunPSK" w:cs="TH SarabunPSK" w:hint="cs"/>
        </w:rPr>
        <w:t>YELLOW (</w:t>
      </w:r>
      <w:r w:rsidRPr="005C1FD0">
        <w:rPr>
          <w:rFonts w:ascii="TH SarabunPSK" w:hAnsi="TH SarabunPSK" w:cs="TH SarabunPSK" w:hint="cs"/>
          <w:cs/>
        </w:rPr>
        <w:t>ปานกลาง)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ค. </w:t>
      </w:r>
      <w:r w:rsidRPr="005C1FD0">
        <w:rPr>
          <w:rFonts w:ascii="TH SarabunPSK" w:hAnsi="TH SarabunPSK" w:cs="TH SarabunPSK" w:hint="cs"/>
        </w:rPr>
        <w:t>RED (</w:t>
      </w:r>
      <w:r w:rsidRPr="005C1FD0">
        <w:rPr>
          <w:rFonts w:ascii="TH SarabunPSK" w:hAnsi="TH SarabunPSK" w:cs="TH SarabunPSK" w:hint="cs"/>
          <w:cs/>
        </w:rPr>
        <w:t>วิกฤต)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ง. </w:t>
      </w:r>
      <w:r w:rsidRPr="005C1FD0">
        <w:rPr>
          <w:rFonts w:ascii="TH SarabunPSK" w:hAnsi="TH SarabunPSK" w:cs="TH SarabunPSK" w:hint="cs"/>
        </w:rPr>
        <w:t>BLACK (</w:t>
      </w:r>
      <w:r w:rsidRPr="005C1FD0">
        <w:rPr>
          <w:rFonts w:ascii="TH SarabunPSK" w:hAnsi="TH SarabunPSK" w:cs="TH SarabunPSK" w:hint="cs"/>
          <w:cs/>
        </w:rPr>
        <w:t>เสียชีวิต)</w:t>
      </w:r>
    </w:p>
    <w:p w14:paraId="02645AEF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5D6862C8">
          <v:rect id="_x0000_i1038" style="width:0;height:.75pt" o:hralign="center" o:hrstd="t" o:hr="t" fillcolor="#a0a0a0" stroked="f"/>
        </w:pict>
      </w:r>
    </w:p>
    <w:p w14:paraId="5F0135B3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 xml:space="preserve">๑๓. ระบบ </w:t>
      </w:r>
      <w:r w:rsidRPr="005C1FD0">
        <w:rPr>
          <w:rFonts w:ascii="TH SarabunPSK" w:hAnsi="TH SarabunPSK" w:cs="TH SarabunPSK" w:hint="cs"/>
          <w:b/>
          <w:bCs/>
        </w:rPr>
        <w:t xml:space="preserve">START Triage </w:t>
      </w:r>
      <w:r w:rsidRPr="005C1FD0">
        <w:rPr>
          <w:rFonts w:ascii="TH SarabunPSK" w:hAnsi="TH SarabunPSK" w:cs="TH SarabunPSK" w:hint="cs"/>
          <w:b/>
          <w:bCs/>
          <w:cs/>
        </w:rPr>
        <w:t>ใช้เกณฑ์ใดในการประเมินผู้ป่วยเป็นหลัก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อายุ เพศ น้ำหนัก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การเดิน การหายใจ การไหลเวียนเลือด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ระดับการศึกษา อาชีพ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ประวัติโรคประจำตัว</w:t>
      </w:r>
    </w:p>
    <w:p w14:paraId="4C75FAAE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08A272B8">
          <v:rect id="_x0000_i1039" style="width:0;height:.75pt" o:hralign="center" o:hrstd="t" o:hr="t" fillcolor="#a0a0a0" stroked="f"/>
        </w:pict>
      </w:r>
    </w:p>
    <w:p w14:paraId="651ED035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๑๔. ข้อใดคือการปฐมพยาบาลผู้ป่วยถูกสารเคมีเข้าตาที่ถูกต้อง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ใช้น้ำมันล้างตา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ล้างตาด้วยน้ำปริมาณมาก ๑๕-๓๐ นาที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ใช้สำลีเช็ดตา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ใช้ยาหยอดตาทันที</w:t>
      </w:r>
    </w:p>
    <w:p w14:paraId="6A2669C7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5B17AB13">
          <v:rect id="_x0000_i1040" style="width:0;height:.75pt" o:hralign="center" o:hrstd="t" o:hr="t" fillcolor="#a0a0a0" stroked="f"/>
        </w:pict>
      </w:r>
    </w:p>
    <w:p w14:paraId="5EB4E00B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๑๕. การช่วยเหลือผู้ป่วยที่สำลักอาหารและเริ่มหมดสติ ควรทำอย่างไร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ก. ให้ </w:t>
      </w:r>
      <w:r w:rsidRPr="005C1FD0">
        <w:rPr>
          <w:rFonts w:ascii="TH SarabunPSK" w:hAnsi="TH SarabunPSK" w:cs="TH SarabunPSK" w:hint="cs"/>
        </w:rPr>
        <w:t xml:space="preserve">Heimlich Maneuver </w:t>
      </w:r>
      <w:r w:rsidRPr="005C1FD0">
        <w:rPr>
          <w:rFonts w:ascii="TH SarabunPSK" w:hAnsi="TH SarabunPSK" w:cs="TH SarabunPSK" w:hint="cs"/>
          <w:cs/>
        </w:rPr>
        <w:t>ต่อไป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ข. เริ่ม </w:t>
      </w:r>
      <w:r w:rsidRPr="005C1FD0">
        <w:rPr>
          <w:rFonts w:ascii="TH SarabunPSK" w:hAnsi="TH SarabunPSK" w:cs="TH SarabunPSK" w:hint="cs"/>
        </w:rPr>
        <w:t xml:space="preserve">CPR </w:t>
      </w:r>
      <w:r w:rsidRPr="005C1FD0">
        <w:rPr>
          <w:rFonts w:ascii="TH SarabunPSK" w:hAnsi="TH SarabunPSK" w:cs="TH SarabunPSK" w:hint="cs"/>
          <w:cs/>
        </w:rPr>
        <w:t>ทันที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lastRenderedPageBreak/>
        <w:t>ค. ให้ผู้ป่วยนอนราบ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ให้ผู้ป่วยดื่มน้ำ</w:t>
      </w:r>
    </w:p>
    <w:p w14:paraId="5C03DD49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360AD484">
          <v:rect id="_x0000_i1041" style="width:0;height:.75pt" o:hralign="center" o:hrstd="t" o:hr="t" fillcolor="#a0a0a0" stroked="f"/>
        </w:pict>
      </w:r>
    </w:p>
    <w:p w14:paraId="1B4D2AD0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 xml:space="preserve">๑๖. ข้อใดคือหลักการ </w:t>
      </w:r>
      <w:r w:rsidRPr="005C1FD0">
        <w:rPr>
          <w:rFonts w:ascii="TH SarabunPSK" w:hAnsi="TH SarabunPSK" w:cs="TH SarabunPSK" w:hint="cs"/>
          <w:b/>
          <w:bCs/>
        </w:rPr>
        <w:t>Psychological First Aid (PFA)?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ก. </w:t>
      </w:r>
      <w:r w:rsidRPr="005C1FD0">
        <w:rPr>
          <w:rFonts w:ascii="TH SarabunPSK" w:hAnsi="TH SarabunPSK" w:cs="TH SarabunPSK" w:hint="cs"/>
        </w:rPr>
        <w:t>Look, Listen, Link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ข. </w:t>
      </w:r>
      <w:r w:rsidRPr="005C1FD0">
        <w:rPr>
          <w:rFonts w:ascii="TH SarabunPSK" w:hAnsi="TH SarabunPSK" w:cs="TH SarabunPSK" w:hint="cs"/>
        </w:rPr>
        <w:t>Rest, Ice, Compression, Elevation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ค. </w:t>
      </w:r>
      <w:r w:rsidRPr="005C1FD0">
        <w:rPr>
          <w:rFonts w:ascii="TH SarabunPSK" w:hAnsi="TH SarabunPSK" w:cs="TH SarabunPSK" w:hint="cs"/>
        </w:rPr>
        <w:t>Airway, Breathing, Circulation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 xml:space="preserve">ง. </w:t>
      </w:r>
      <w:r w:rsidRPr="005C1FD0">
        <w:rPr>
          <w:rFonts w:ascii="TH SarabunPSK" w:hAnsi="TH SarabunPSK" w:cs="TH SarabunPSK" w:hint="cs"/>
        </w:rPr>
        <w:t>Situation, Background, Assessment, Recommendation</w:t>
      </w:r>
    </w:p>
    <w:p w14:paraId="7A70399D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588792E9">
          <v:rect id="_x0000_i1042" style="width:0;height:.75pt" o:hralign="center" o:hrstd="t" o:hr="t" fillcolor="#a0a0a0" stroked="f"/>
        </w:pict>
      </w:r>
    </w:p>
    <w:p w14:paraId="3E5F23E3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๑๗. เมื่อต้องเคลื่อนย้ายผู้ป่วยที่ได้รับบาดเจ็บจากสารเคมี ข้อใดถูกต้อง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เคลื่อนย้ายทันทีโดยไม่ล้างสารเคมี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ล้างสารเคมีออกก่อนเคลื่อนย้าย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ใช้ผ้าคลุมตัวผู้ป่วยแล้วเคลื่อนย้าย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ให้ผู้ป่วยเดินเอง</w:t>
      </w:r>
    </w:p>
    <w:p w14:paraId="62F08C03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641BCF02">
          <v:rect id="_x0000_i1043" style="width:0;height:.75pt" o:hralign="center" o:hrstd="t" o:hr="t" fillcolor="#a0a0a0" stroked="f"/>
        </w:pict>
      </w:r>
    </w:p>
    <w:p w14:paraId="4138330B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๑๘. การป้องกันการจมน้ำที่มีประสิทธิภาพที่สุดคือข้อใด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สอนให้เด็กทุกคนว่ายน้ำเป็น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จัดให้มีเจ้าหน้าที่เฝ้าระวัง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การดูแลอย่างใกล้ชิดและใช้อุปกรณ์ช่วยชีวิต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ห้ามเด็กเล่นน้ำทุกกรณี</w:t>
      </w:r>
    </w:p>
    <w:p w14:paraId="240B12AD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19E15BD1">
          <v:rect id="_x0000_i1044" style="width:0;height:.75pt" o:hralign="center" o:hrstd="t" o:hr="t" fillcolor="#a0a0a0" stroked="f"/>
        </w:pict>
      </w:r>
    </w:p>
    <w:p w14:paraId="57D83CFB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๑๙. ข้อใดคือสัญญาณบ่งชี้ว่าผู้ป่วยหายใจลำบากระดับรุนแรง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หายใจ ๑๘ ครั้ง/นาที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พูดเป็นประโยคต่อเนื่องได้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ริมฝีปากเขียว พูดไม่เป็นประโยค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มีเหงื่อออกเล็กน้อย</w:t>
      </w:r>
    </w:p>
    <w:p w14:paraId="1DA843A0" w14:textId="77777777" w:rsidR="003E0BE9" w:rsidRPr="005C1FD0" w:rsidRDefault="003E0BE9" w:rsidP="003E0B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58C1D77">
          <v:rect id="_x0000_i1045" style="width:0;height:.75pt" o:hralign="center" o:hrstd="t" o:hr="t" fillcolor="#a0a0a0" stroked="f"/>
        </w:pict>
      </w:r>
    </w:p>
    <w:p w14:paraId="5B370DD1" w14:textId="77777777" w:rsidR="003E0BE9" w:rsidRPr="005C1FD0" w:rsidRDefault="003E0BE9" w:rsidP="003E0BE9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๒๐. การเตรียมความพร้อมรับมือเหตุการณ์ฉุกเฉินในชุมชน ข้อใดสำคัญที่สุด</w:t>
      </w:r>
      <w:r w:rsidRPr="005C1FD0">
        <w:rPr>
          <w:rFonts w:ascii="TH SarabunPSK" w:hAnsi="TH SarabunPSK" w:cs="TH SarabunPSK" w:hint="cs"/>
          <w:b/>
          <w:bCs/>
        </w:rPr>
        <w:t>?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ก. มีอุปกรณ์การแพทย์ครบชุด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ข. มีอาสาสมัครและแผนเผชิญเหตุ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ค. มีโรงพยาบาลใกล้ชุมชน</w:t>
      </w:r>
      <w:r w:rsidRPr="005C1FD0">
        <w:rPr>
          <w:rFonts w:ascii="TH SarabunPSK" w:hAnsi="TH SarabunPSK" w:cs="TH SarabunPSK" w:hint="cs"/>
        </w:rPr>
        <w:br/>
      </w:r>
      <w:r w:rsidRPr="005C1FD0">
        <w:rPr>
          <w:rFonts w:ascii="TH SarabunPSK" w:hAnsi="TH SarabunPSK" w:cs="TH SarabunPSK" w:hint="cs"/>
          <w:cs/>
        </w:rPr>
        <w:t>ง. มีรถพยาบาลประจำชุมชน</w:t>
      </w:r>
    </w:p>
    <w:p w14:paraId="0A039DB4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E9"/>
    <w:rsid w:val="0014347C"/>
    <w:rsid w:val="003E0BE9"/>
    <w:rsid w:val="00825E50"/>
    <w:rsid w:val="00A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0C942"/>
  <w15:chartTrackingRefBased/>
  <w15:docId w15:val="{BBB9E6BA-7058-4920-8ACF-8EF218B9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BE9"/>
  </w:style>
  <w:style w:type="paragraph" w:styleId="1">
    <w:name w:val="heading 1"/>
    <w:basedOn w:val="a"/>
    <w:next w:val="a"/>
    <w:link w:val="10"/>
    <w:uiPriority w:val="9"/>
    <w:qFormat/>
    <w:rsid w:val="003E0BE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BE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BE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B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0BE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0BE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0BE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0B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0BE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0B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0BE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0B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0B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BE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0B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0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0B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0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0B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0B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0BE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0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0BE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0B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2026-05-11T06:48:00Z</dcterms:created>
  <dcterms:modified xsi:type="dcterms:W3CDTF">2026-05-11T06:49:00Z</dcterms:modified>
</cp:coreProperties>
</file>